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6043A">
      <w:pPr>
        <w:pStyle w:val="9"/>
      </w:pPr>
      <w:r>
        <w:t>工业产品介绍</w:t>
      </w:r>
    </w:p>
    <w:p w14:paraId="5D280F04">
      <w:pPr>
        <w:pStyle w:val="16"/>
        <w:numPr>
          <w:ilvl w:val="0"/>
          <w:numId w:val="1"/>
        </w:numPr>
      </w:pPr>
      <w:r>
        <w:rPr>
          <w:b/>
          <w:bCs/>
        </w:rPr>
        <w:t>变频器</w:t>
      </w:r>
      <w:r>
        <w:t>：作为电机调速核心设备，通过改变电源频率和电压，实现电机的无级调速。其内置智能算法可优化电机运行效率，相比传统控制方式节能达 30% 以上。广泛应用于风机、水泵、传送带等场景，能有效降低能耗、延长设备寿命，提升工业生产的经济性与稳定性。
</w:t>
      </w:r>
    </w:p>
    <w:p w14:paraId="3C28EA9F">
      <w:pPr>
        <w:pStyle w:val="16"/>
        <w:numPr>
          <w:ilvl w:val="0"/>
          <w:numId w:val="1"/>
        </w:numPr>
      </w:pPr>
      <w:r>
        <w:rPr>
          <w:b/>
          <w:bCs/>
        </w:rPr>
        <w:t>PLC</w:t>
      </w:r>
      <w:r>
        <w:t>：可编程逻辑控制器以模块化设计和灵活编程能力，成为工业自动化的 “大脑”。它可通过梯形图、指令表等编程语言，快速实现设备的逻辑控制、顺序控制和数据处理。从小型生产线到大型工业系统，PLC 凭借高可靠性、抗干扰强的特点，保障设备稳定自动化运行。
</w:t>
      </w:r>
    </w:p>
    <w:p w14:paraId="36BADBD3">
      <w:pPr>
        <w:pStyle w:val="16"/>
        <w:numPr>
          <w:ilvl w:val="0"/>
          <w:numId w:val="1"/>
        </w:numPr>
      </w:pPr>
      <w:r>
        <w:rPr>
          <w:b/>
          <w:bCs/>
        </w:rPr>
        <w:t>HMI</w:t>
      </w:r>
      <w:r>
        <w:t>：人机交互界面是人与工业设备沟通的桥梁，支持触控、按键等多种操作方式。通过直观的图形化界面，用户可实时监控设备状态、调整参数、下达指令。集成数据可视化功能，能将复杂工业数据转化为图表，广泛应用于自动化生产线、智能工厂，提升操作便捷性与管理效率。
</w:t>
      </w:r>
    </w:p>
    <w:p w14:paraId="7F85BC77">
      <w:pPr>
        <w:pStyle w:val="16"/>
        <w:numPr>
          <w:ilvl w:val="0"/>
          <w:numId w:val="1"/>
        </w:numPr>
      </w:pPr>
      <w:r>
        <w:rPr>
          <w:b/>
          <w:bCs/>
        </w:rPr>
        <w:t>伺服</w:t>
      </w:r>
      <w:r>
        <w:t>：伺服系统采用闭环控制技术，结合伺服电机、驱动器和编码器，实现高精度的位置、速度和转矩控制。定位精度可达微米级，响应速度毫秒级，常用于数控机床的进给轴驱动、自动化生产线的精密装配环节，满足工业生产对高精度、高动态响应的需求。
</w:t>
      </w:r>
    </w:p>
    <w:p w14:paraId="68518158">
      <w:pPr>
        <w:pStyle w:val="16"/>
        <w:numPr>
          <w:ilvl w:val="0"/>
          <w:numId w:val="1"/>
        </w:numPr>
      </w:pPr>
      <w:r>
        <w:rPr>
          <w:b/>
          <w:bCs/>
        </w:rPr>
        <w:t>低压伺服</w:t>
      </w:r>
      <w:r>
        <w:t>：专为低压环境设计，额定电压通常在 220V 左右，具备体积小、重量轻、安装便捷的特点。相比传统伺服系统，其成本更低、能耗更小，同时保持高响应和高精度性能，适用于 3C 制造、医疗器械等中小型设备的精准运动控制场景。
</w:t>
      </w:r>
    </w:p>
    <w:p w14:paraId="446E2832">
      <w:pPr>
        <w:pStyle w:val="16"/>
        <w:numPr>
          <w:ilvl w:val="0"/>
          <w:numId w:val="1"/>
        </w:numPr>
      </w:pPr>
      <w:r>
        <w:rPr>
          <w:b/>
          <w:bCs/>
        </w:rPr>
        <w:t>小型空开</w:t>
      </w:r>
      <w:r>
        <w:t>：小型空气开关作为低压配电系统的基础保护装置，具备过载、短路双重保护功能。当电路电流超过额定值或发生短路时，能在毫秒级时间内自动分断电路，隔离故障。结构紧凑、操作简单，广泛应用于家庭、商业及轻工业场所的电路保护。
</w:t>
      </w:r>
    </w:p>
    <w:p w14:paraId="79DE5075">
      <w:pPr>
        <w:pStyle w:val="16"/>
        <w:numPr>
          <w:ilvl w:val="0"/>
          <w:numId w:val="1"/>
        </w:numPr>
      </w:pPr>
      <w:r>
        <w:rPr>
          <w:b/>
          <w:bCs/>
        </w:rPr>
        <w:t>断路器</w:t>
      </w:r>
      <w:r>
        <w:t>：断路器是电力系统中重要的保护和控制设备，可承载高电流、高电压。除过载、短路保护外，还具备欠压、漏电保护功能，支持手动合闸与远程分合闸控制。适用于变电站、工业配电系统等场景，保障电力系统安全稳定运行。
</w:t>
      </w:r>
    </w:p>
    <w:p w14:paraId="38E4E158">
      <w:pPr>
        <w:pStyle w:val="16"/>
        <w:numPr>
          <w:ilvl w:val="0"/>
          <w:numId w:val="1"/>
        </w:numPr>
      </w:pPr>
      <w:r>
        <w:rPr>
          <w:b/>
          <w:bCs/>
        </w:rPr>
        <w:t>传感器</w:t>
      </w:r>
      <w:r>
        <w:t>：传感器作为工业系统的 “感知器官”，能将温度、压力、流量、位置等物理量转化为电信号或数字信号。通过高精度传感元件与智能算法，实现数据的实时采集与分析。从工业生产监控到物联网应用，传感器为设备智能化、自动化提供关键数据支持。
</w:t>
      </w:r>
    </w:p>
    <w:p w14:paraId="3F443A8C">
      <w:pPr>
        <w:pStyle w:val="16"/>
        <w:numPr>
          <w:ilvl w:val="0"/>
          <w:numId w:val="1"/>
        </w:numPr>
      </w:pPr>
      <w:r>
        <w:rPr>
          <w:b/>
          <w:bCs/>
        </w:rPr>
        <w:t>接触器</w:t>
      </w:r>
      <w:r>
        <w:t>：接触器是利用电磁原理控制电路通断的开关器件，由电磁机构、触头系统和灭弧装置组成。通过小电流控制大电流，可频繁启停电机、控制电热设备，具备寿命长、操作频率高的特点，在工业电力控制领域发挥核心作用。
</w:t>
      </w:r>
    </w:p>
    <w:p w14:paraId="7C79B1F8">
      <w:pPr>
        <w:pStyle w:val="16"/>
        <w:numPr>
          <w:ilvl w:val="0"/>
          <w:numId w:val="1"/>
        </w:numPr>
      </w:pPr>
      <w:r>
        <w:rPr>
          <w:b/>
          <w:bCs/>
        </w:rPr>
        <w:t>高压变频器</w:t>
      </w:r>
      <w:r>
        <w:t>：针对 6kV、10kV 等高压电机设计，通过调节电源频率实现电机调速。采用多重化技术，有效降低谐波污染，提升电能质量。广泛应用于矿山、冶金、电力等行业的大型风机、水泵、压缩机，节能效果显著，年节电率可达 20%-50%。
</w:t>
      </w:r>
    </w:p>
    <w:p w14:paraId="4FB97808">
      <w:pPr>
        <w:pStyle w:val="16"/>
        <w:numPr>
          <w:ilvl w:val="0"/>
          <w:numId w:val="1"/>
        </w:numPr>
      </w:pPr>
      <w:r>
        <w:rPr>
          <w:b/>
          <w:bCs/>
        </w:rPr>
        <w:t>空压机</w:t>
      </w:r>
      <w:r>
        <w:t>：空气压缩机通过机械压缩将常压空气转化为高压气体，为气动工具、自动化生产线、喷涂设备等提供动力源。采用螺杆式、活塞式等不同压缩技术，具备高效节能、稳定供气的特点，在机械制造、食品加工、化工等行业不可或缺。
</w:t>
      </w:r>
    </w:p>
    <w:p w14:paraId="7ADA760C">
      <w:pPr>
        <w:pStyle w:val="16"/>
        <w:numPr>
          <w:ilvl w:val="0"/>
          <w:numId w:val="1"/>
        </w:numPr>
      </w:pPr>
      <w:r>
        <w:rPr>
          <w:b/>
          <w:bCs/>
        </w:rPr>
        <w:t>数控机床</w:t>
      </w:r>
      <w:r>
        <w:t>：以数字代码编程控制刀具运动轨迹，实现对金属、塑料等材料的铣削、车削、钻孔等加工。融合伺服驱动、精密导轨等技术，加工精度可达微米级，支持复杂曲面零件加工。广泛应用于航空航天、汽车制造等高端制造领域。
</w:t>
      </w:r>
    </w:p>
    <w:p w14:paraId="275B23C1">
      <w:pPr>
        <w:pStyle w:val="16"/>
        <w:numPr>
          <w:ilvl w:val="0"/>
          <w:numId w:val="1"/>
        </w:numPr>
      </w:pPr>
      <w:r>
        <w:rPr>
          <w:b/>
          <w:bCs/>
        </w:rPr>
        <w:t>桁架机器人</w:t>
      </w:r>
      <w:r>
        <w:t>：沿 X、Y、Z 轴轨道运行的直角坐标机器人，通过机械臂完成重物搬运、上下料、码垛等任务。具备负载能力强、运行稳定、定位精度高的特点，可替代人工在高危、重复作业场景中工作，显著提升生产效率与安全性。
</w:t>
      </w:r>
    </w:p>
    <w:p w14:paraId="0A8F5B91">
      <w:pPr>
        <w:pStyle w:val="16"/>
        <w:numPr>
          <w:ilvl w:val="0"/>
          <w:numId w:val="1"/>
        </w:numPr>
      </w:pPr>
      <w:r>
        <w:rPr>
          <w:b/>
          <w:bCs/>
        </w:rPr>
        <w:t>关节机器人</w:t>
      </w:r>
      <w:r>
        <w:t>：多关节、多自由度的工业机器人，通过电机驱动实现灵活运动，可模拟人类手臂动作。配备视觉、力觉传感器，能精准完成装配、焊接、喷涂等复杂任务。广泛应用于汽车制造、3C 电子等行业，推动工业自动化升级。
</w:t>
      </w:r>
    </w:p>
    <w:p w14:paraId="5F629D6C">
      <w:pPr>
        <w:pStyle w:val="16"/>
        <w:numPr>
          <w:ilvl w:val="0"/>
          <w:numId w:val="1"/>
        </w:numPr>
      </w:pPr>
      <w:r>
        <w:rPr>
          <w:b/>
          <w:bCs/>
        </w:rPr>
        <w:t>气缸</w:t>
      </w:r>
      <w:r>
        <w:t>：以压缩空气为动力源，通过活塞的往复运动实现直线推力或拉力。具有结构简单、成本低、响应速度快的优势，可搭配电磁阀实现自动化控制。常用于自动化生产线的物料推送、夹紧、分拣等环节，是气动系统的核心执行元件。
</w:t>
      </w:r>
    </w:p>
    <w:p w14:paraId="7022EB36">
      <w:pPr>
        <w:pStyle w:val="16"/>
        <w:numPr>
          <w:ilvl w:val="0"/>
          <w:numId w:val="1"/>
        </w:numPr>
      </w:pPr>
      <w:r>
        <w:rPr>
          <w:b/>
          <w:bCs/>
        </w:rPr>
        <w:t>电缸</w:t>
      </w:r>
      <w:r>
        <w:t>：将伺服电机的旋转运动转化为直线运动的电动执行机构，结合高精度丝杆或皮带传动。相比传统气缸、液压缸，电缸具备定位精度高、速度可调、推力稳定的特点，且无油污、噪音低，适用于半导体、医疗设备等洁净、高精度场景。
</w:t>
      </w:r>
    </w:p>
    <w:p w14:paraId="6CA1C7F3">
      <w:pPr>
        <w:pStyle w:val="16"/>
        <w:numPr>
          <w:ilvl w:val="0"/>
          <w:numId w:val="1"/>
        </w:numPr>
      </w:pPr>
      <w:r>
        <w:rPr>
          <w:b/>
          <w:bCs/>
        </w:rPr>
        <w:t>减速机</w:t>
      </w:r>
      <w:r>
        <w:t>：通过齿轮、蜗轮蜗杆等传动部件，降低电机转速并按比例增大输出扭矩，提升传动效率与稳定性。可根据不同工况选择不同传动比，广泛应用于机器人、输送设备、工程机械等领域，保障设备平稳运行，延长使用寿命。
</w:t>
      </w:r>
    </w:p>
    <w:p w14:paraId="7890D226">
      <w:pPr>
        <w:pStyle w:val="16"/>
        <w:numPr>
          <w:ilvl w:val="0"/>
          <w:numId w:val="1"/>
        </w:numPr>
      </w:pPr>
      <w:r>
        <w:rPr>
          <w:b/>
          <w:bCs/>
        </w:rPr>
        <w:t>模组</w:t>
      </w:r>
      <w:r>
        <w:t>：直线模组集成导轨、滑块、传动机构与电机，实现高精度直线运动。采用滚珠丝杆、同步带等传动方式，定位精度可达 ±0.01mm，重复定位精度高。常用于自动化设备的移栽、定位、检测等环节，是工业自动化机械结构的核心组件。
</w:t>
      </w:r>
    </w:p>
    <w:p w14:paraId="75387D25">
      <w:pPr>
        <w:pStyle w:val="16"/>
        <w:numPr>
          <w:ilvl w:val="0"/>
          <w:numId w:val="1"/>
        </w:numPr>
      </w:pPr>
      <w:r>
        <w:rPr>
          <w:b/>
          <w:bCs/>
        </w:rPr>
        <w:t>流量计</w:t>
      </w:r>
      <w:r>
        <w:t>：用于测量流体（液体、气体）流量的仪器，通过涡轮、电磁、超声波等原理，实时监测流速与总量。具备高精度、宽量程、抗干扰能力强的特点，广泛应用于石油化工、水务管理、能源计量等领域，为生产调度与成本核算提供数据支撑。
</w:t>
      </w:r>
    </w:p>
    <w:p w14:paraId="041C08AD">
      <w:pPr>
        <w:pStyle w:val="16"/>
        <w:numPr>
          <w:ilvl w:val="0"/>
          <w:numId w:val="1"/>
        </w:numPr>
      </w:pPr>
      <w:r>
        <w:rPr>
          <w:b/>
          <w:bCs/>
        </w:rPr>
        <w:t>IGBT</w:t>
      </w:r>
      <w:r>
        <w:t>：绝缘栅双极型晶体管作为功率半导体器件，兼具 MOSFET 的高输入阻抗和 GTR 的低导通压降优势，实现高效电能转换与控制。可快速开关大电流，广泛应用于变频器、新能源汽车、光伏发电等领域，提升电气设备能效与功率密度。
</w:t>
      </w:r>
    </w:p>
    <w:p w14:paraId="6C60EC09">
      <w:pPr>
        <w:pStyle w:val="16"/>
        <w:numPr>
          <w:ilvl w:val="0"/>
          <w:numId w:val="1"/>
        </w:numPr>
      </w:pPr>
      <w:r>
        <w:rPr>
          <w:b/>
          <w:bCs/>
        </w:rPr>
        <w:t>双电源电源开关</w:t>
      </w:r>
      <w:r>
        <w:t>：双电源自动转换开关可实时监测主电源状态，当主电源故障时，在 100ms 内自动切换至备用电源，保障电力不间断供应。支持手动 / 自动切换模式，具备过载、短路保护功能，适用于医院、数据中心、金融机构等对供电可靠性要求极高的场所。
</w:t>
      </w:r>
    </w:p>
    <w:p w14:paraId="0936BBA3">
      <w:pPr>
        <w:pStyle w:val="16"/>
        <w:numPr>
          <w:ilvl w:val="0"/>
          <w:numId w:val="1"/>
        </w:numPr>
      </w:pPr>
      <w:r>
        <w:rPr>
          <w:b/>
          <w:bCs/>
        </w:rPr>
        <w:t>按钮开关</w:t>
      </w:r>
      <w:r>
        <w:t>：作为手动控制电路的基础元件，通过按压实现电路通断，触发设备启停、信号报警等功能。采用防水、防尘、防爆等不同防护设计，满足多种工业环境需求。结构小巧、操作便捷，广泛应用于各类机械设备的人机交互控制。
</w:t>
      </w:r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8" w:hanging="288"/>
      </w:pPr>
      <w:rPr>
        <w:color w:val="3370FF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720" w:hanging="288"/>
      </w:pPr>
      <w:rPr>
        <w:color w:val="3370FF"/>
        <w:sz w:val="22"/>
        <w:szCs w:val="22"/>
      </w:rPr>
    </w:lvl>
    <w:lvl w:ilvl="2" w:tentative="0">
      <w:start w:val="1"/>
      <w:numFmt w:val="lowerRoman"/>
      <w:lvlText w:val="%3."/>
      <w:lvlJc w:val="left"/>
      <w:pPr>
        <w:ind w:left="1152" w:hanging="288"/>
      </w:pPr>
      <w:rPr>
        <w:color w:val="3370FF"/>
        <w:sz w:val="22"/>
        <w:szCs w:val="22"/>
      </w:rPr>
    </w:lvl>
    <w:lvl w:ilvl="3" w:tentative="0">
      <w:start w:val="1"/>
      <w:numFmt w:val="decimal"/>
      <w:lvlText w:val="%4."/>
      <w:lvlJc w:val="left"/>
      <w:pPr>
        <w:ind w:left="1583" w:hanging="288"/>
      </w:pPr>
      <w:rPr>
        <w:color w:val="3370FF"/>
        <w:sz w:val="22"/>
        <w:szCs w:val="22"/>
      </w:rPr>
    </w:lvl>
    <w:lvl w:ilvl="4" w:tentative="0">
      <w:start w:val="1"/>
      <w:numFmt w:val="lowerLetter"/>
      <w:lvlText w:val="%5."/>
      <w:lvlJc w:val="left"/>
      <w:pPr>
        <w:ind w:left="2015" w:hanging="288"/>
      </w:pPr>
      <w:rPr>
        <w:color w:val="3370FF"/>
        <w:sz w:val="22"/>
        <w:szCs w:val="22"/>
      </w:rPr>
    </w:lvl>
    <w:lvl w:ilvl="5" w:tentative="0">
      <w:start w:val="1"/>
      <w:numFmt w:val="lowerRoman"/>
      <w:lvlText w:val="%6."/>
      <w:lvlJc w:val="left"/>
      <w:pPr>
        <w:ind w:left="2448" w:hanging="288"/>
      </w:pPr>
      <w:rPr>
        <w:color w:val="3370FF"/>
        <w:sz w:val="22"/>
        <w:szCs w:val="22"/>
      </w:rPr>
    </w:lvl>
    <w:lvl w:ilvl="6" w:tentative="0">
      <w:start w:val="1"/>
      <w:numFmt w:val="decimal"/>
      <w:lvlText w:val="%7."/>
      <w:lvlJc w:val="left"/>
      <w:pPr>
        <w:ind w:left="2879" w:hanging="288"/>
      </w:pPr>
      <w:rPr>
        <w:color w:val="3370FF"/>
        <w:sz w:val="22"/>
        <w:szCs w:val="22"/>
      </w:rPr>
    </w:lvl>
    <w:lvl w:ilvl="7" w:tentative="0">
      <w:start w:val="1"/>
      <w:numFmt w:val="lowerLetter"/>
      <w:lvlText w:val="%8."/>
      <w:lvlJc w:val="left"/>
      <w:pPr>
        <w:ind w:left="3312" w:hanging="288"/>
      </w:pPr>
      <w:rPr>
        <w:color w:val="3370FF"/>
        <w:sz w:val="22"/>
        <w:szCs w:val="22"/>
      </w:rPr>
    </w:lvl>
    <w:lvl w:ilvl="8" w:tentative="0">
      <w:start w:val="1"/>
      <w:numFmt w:val="lowerRoman"/>
      <w:lvlText w:val="%9."/>
      <w:lvlJc w:val="left"/>
      <w:pPr>
        <w:ind w:left="3744" w:hanging="288"/>
      </w:pPr>
      <w:rPr>
        <w:color w:val="3370FF"/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5A9F4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uiPriority w:val="99"/>
    <w:rPr>
      <w:color w:val="0563C1"/>
      <w:u w:val="single"/>
    </w:rPr>
  </w:style>
  <w:style w:type="character" w:styleId="13">
    <w:name w:val="footnote reference"/>
    <w:semiHidden/>
    <w:unhideWhenUsed/>
    <w:uiPriority w:val="99"/>
    <w:rPr>
      <w:vertAlign w:val="superscript"/>
    </w:rPr>
  </w:style>
  <w:style w:type="paragraph" w:styleId="14">
    <w:name w:val="List Paragraph"/>
    <w:qFormat/>
    <w:uiPriority w:val="0"/>
    <w:rPr>
      <w:sz w:val="21"/>
      <w:szCs w:val="22"/>
    </w:rPr>
  </w:style>
  <w:style w:type="character" w:customStyle="1" w:styleId="15">
    <w:name w:val="Footnote Text Char"/>
    <w:link w:val="8"/>
    <w:semiHidden/>
    <w:unhideWhenUsed/>
    <w:uiPriority w:val="99"/>
    <w:rPr>
      <w:sz w:val="20"/>
      <w:szCs w:val="20"/>
    </w:rPr>
  </w:style>
  <w:style w:type="paragraph" w:customStyle="1" w:styleId="16">
    <w:name w:val="_Style 13"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2395</Words>
  <Characters>2440</Characters>
  <TotalTime>0</TotalTime>
  <ScaleCrop>false</ScaleCrop>
  <LinksUpToDate>false</LinksUpToDate>
  <CharactersWithSpaces>2466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2025-06-21T05:42:00Z</dcterms:created>
  <dc:creator>Un-named</dc:creator>
  <cp:lastModifiedBy>小从</cp:lastModifiedBy>
  <dcterms:modified xsi:type="dcterms:W3CDTF">2025-06-21T05:43:42Z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eyJoZGlkIjoiOTMzZjE0ZGZkYTU5YTE0NjVkNmM4MjIzZDFiMDVmNTUiLCJ1c2VySWQiOiIxMTU3MDU1MTU2In0=</vt:lpwstr>
  </property>
  <property fmtid="{D5CDD505-2E9C-101B-9397-08002B2CF9AE}" pid="3" name="KSOProductBuildVer">
    <vt:lpwstr>2052-12.1.0.21541</vt:lpwstr>
  </property>
  <property fmtid="{D5CDD505-2E9C-101B-9397-08002B2CF9AE}" pid="4" name="ICV">
    <vt:lpwstr>684475D0A7C94BF587A6B6466CC39CF8_12</vt:lpwstr>
  </property>
</Properties>
</file>